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97E" w:rsidRDefault="008F797E" w:rsidP="008F797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CB0C2C6">
            <wp:extent cx="3257550" cy="92531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999" cy="933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INTERNATIONAL RHINO</w:t>
      </w:r>
      <w:r>
        <w:rPr>
          <w:rFonts w:ascii="Times New Roman" w:hAnsi="Times New Roman" w:cs="Times New Roman"/>
        </w:rPr>
        <w:t xml:space="preserve"> </w:t>
      </w:r>
      <w:r w:rsidRPr="008F797E">
        <w:rPr>
          <w:rFonts w:ascii="Times New Roman" w:hAnsi="Times New Roman" w:cs="Times New Roman"/>
        </w:rPr>
        <w:t>KEEPER ASSOCIATION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Keeper Professional Development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Program Guidelines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APPLICANT INFORMATION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  <w:b/>
          <w:i/>
        </w:rPr>
      </w:pPr>
      <w:r w:rsidRPr="008F797E">
        <w:rPr>
          <w:rFonts w:ascii="Times New Roman" w:hAnsi="Times New Roman" w:cs="Times New Roman"/>
          <w:b/>
          <w:i/>
        </w:rPr>
        <w:t>General: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The International Rhino Keeper Association (IRKA) has developed a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 xml:space="preserve">program that will provide rhino keepers the opportunity to expand </w:t>
      </w:r>
      <w:proofErr w:type="gramStart"/>
      <w:r w:rsidRPr="008F797E">
        <w:rPr>
          <w:rFonts w:ascii="Times New Roman" w:hAnsi="Times New Roman" w:cs="Times New Roman"/>
        </w:rPr>
        <w:t>their</w:t>
      </w:r>
      <w:proofErr w:type="gramEnd"/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knowledge and husbandry experience. This program has been designed to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enable rhino keepers to work at other institutions to familiarize themselves with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different management styles. Due to the professional nature of this program, it is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only available to Professional members.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The IRKA has selected facilities with different management styles to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maximize the keepers’ potential for enhancing their expertise. It is the hope of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the IRKA that the institutions participating in this program will take this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 xml:space="preserve">opportunity to share their trials, tribulations, triumphs and successes with </w:t>
      </w:r>
      <w:proofErr w:type="gramStart"/>
      <w:r w:rsidRPr="008F797E">
        <w:rPr>
          <w:rFonts w:ascii="Times New Roman" w:hAnsi="Times New Roman" w:cs="Times New Roman"/>
        </w:rPr>
        <w:t>their</w:t>
      </w:r>
      <w:proofErr w:type="gramEnd"/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professional colleagues. At this time, the hosting institutions are: Busch Gardens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 xml:space="preserve">Tampa, Cincinnati Zoo &amp; Botanical Gardens, The Wilds, </w:t>
      </w:r>
      <w:r>
        <w:rPr>
          <w:rFonts w:ascii="Times New Roman" w:hAnsi="Times New Roman" w:cs="Times New Roman"/>
        </w:rPr>
        <w:t>Fossil Rim, African Rhino Protection Initiative,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White Oak Conservation Center</w:t>
      </w:r>
      <w:r w:rsidRPr="008F797E">
        <w:rPr>
          <w:rFonts w:ascii="Times New Roman" w:hAnsi="Times New Roman" w:cs="Times New Roman"/>
        </w:rPr>
        <w:t>, San Diego Zoo Safari Park, and Denver Zoo. The concept of the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program is quite simple, but we feel it is an invaluable tool for expanding the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 xml:space="preserve">skills of rhino keepers by providing them the opportunity to work alongside </w:t>
      </w:r>
      <w:proofErr w:type="gramStart"/>
      <w:r w:rsidRPr="008F797E">
        <w:rPr>
          <w:rFonts w:ascii="Times New Roman" w:hAnsi="Times New Roman" w:cs="Times New Roman"/>
        </w:rPr>
        <w:t>their</w:t>
      </w:r>
      <w:proofErr w:type="gramEnd"/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colleagues and learn the nuances of that institution’s husbandry practices.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  <w:b/>
          <w:i/>
        </w:rPr>
      </w:pPr>
      <w:r w:rsidRPr="008F797E">
        <w:rPr>
          <w:rFonts w:ascii="Times New Roman" w:hAnsi="Times New Roman" w:cs="Times New Roman"/>
          <w:b/>
          <w:i/>
        </w:rPr>
        <w:t>Approval process: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 xml:space="preserve">The keeper participating in this program must not only have </w:t>
      </w:r>
      <w:proofErr w:type="gramStart"/>
      <w:r w:rsidRPr="008F797E">
        <w:rPr>
          <w:rFonts w:ascii="Times New Roman" w:hAnsi="Times New Roman" w:cs="Times New Roman"/>
        </w:rPr>
        <w:t>their</w:t>
      </w:r>
      <w:proofErr w:type="gramEnd"/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institution’s authorization, but agreement to pay their wages. The institution’s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approval requires that employee is covered by their institution’s workmen’s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compensation and will provide documentation of personal health insurance. This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lastRenderedPageBreak/>
        <w:t>will provide assurance that the hosting institution will not be liable to cover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medical costs.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When application has been approved, there will be a fee of $10 to be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contributed to the IRKA scholarship fund.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Submission criteria: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Completed application should be sent to Keeper Professional Development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Chairperson, Joe Hauser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 xml:space="preserve">E-mail Address: </w:t>
      </w:r>
      <w:r>
        <w:rPr>
          <w:rFonts w:ascii="Times New Roman" w:hAnsi="Times New Roman" w:cs="Times New Roman"/>
        </w:rPr>
        <w:t>Joe.Hauser@TxRhino.org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  <w:b/>
          <w:i/>
        </w:rPr>
      </w:pPr>
      <w:r w:rsidRPr="008F797E">
        <w:rPr>
          <w:rFonts w:ascii="Times New Roman" w:hAnsi="Times New Roman" w:cs="Times New Roman"/>
          <w:b/>
          <w:i/>
        </w:rPr>
        <w:t>Funding program: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• Requires completion of a funding application available through our website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• There is a limited reimbursement funding program available for expenses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incurred during this program.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• Applications must be received by January 1st through June 1st for program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participation occurring in the first six months of the year and June 2 through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 xml:space="preserve">December 1st for program participation during the </w:t>
      </w:r>
      <w:proofErr w:type="spellStart"/>
      <w:r w:rsidRPr="008F797E">
        <w:rPr>
          <w:rFonts w:ascii="Times New Roman" w:hAnsi="Times New Roman" w:cs="Times New Roman"/>
        </w:rPr>
        <w:t>later</w:t>
      </w:r>
      <w:proofErr w:type="spellEnd"/>
      <w:r w:rsidRPr="008F797E">
        <w:rPr>
          <w:rFonts w:ascii="Times New Roman" w:hAnsi="Times New Roman" w:cs="Times New Roman"/>
        </w:rPr>
        <w:t xml:space="preserve"> part of the year.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• Funding applications will not be kept on file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• Individuals receiving financial support from IRKA, will be required to submit a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brief summary of their experiences, etc. to organization newsletter, The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Crash, for inclusion in future issue.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  <w:b/>
          <w:i/>
        </w:rPr>
      </w:pPr>
      <w:r w:rsidRPr="008F797E">
        <w:rPr>
          <w:rFonts w:ascii="Times New Roman" w:hAnsi="Times New Roman" w:cs="Times New Roman"/>
          <w:b/>
          <w:i/>
        </w:rPr>
        <w:t>INSTITUTIONAL INFORMATION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Responsibilities of the keeper’s institution: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It will be the responsibility of the keeper’s institution, or the keeper him/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herself, to cover any expenses including travel, housing (if necessary) and food.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The keeper’s supervisor must complete the section of the application in regards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to workman’s compensation plan and information in regards to employee’s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medical coverage. As stated in the application, please include any additional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documentation your institution may require to participate in this program.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  <w:b/>
          <w:i/>
        </w:rPr>
      </w:pPr>
      <w:r w:rsidRPr="008F797E">
        <w:rPr>
          <w:rFonts w:ascii="Times New Roman" w:hAnsi="Times New Roman" w:cs="Times New Roman"/>
          <w:b/>
          <w:i/>
        </w:rPr>
        <w:t>Responsibilities of the hosting institution: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The International Rhino Keeper Association would simply ask the hosting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institution to be willing to let interested and approved applicants work alongside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lastRenderedPageBreak/>
        <w:t>their professional staff. We would like each institution to allot a time frame that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they could offer this program to interested individuals and let the association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know their specific details. Each facility’s time allotment will dictate the amount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of time available and subsequently the number of keeper(s) that could participate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in this program. We would also like to solicit input from institutions regarding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options that may be available in regards to housing in an attempt to reduce the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expense(s) to the participants. We would also ask that these institutions provide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any additional documentation that might be required so they can be completed in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a timely manner. The final decision regarding applicant’s acceptance into the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program is based on input by the hosting institution. A candidate for the program</w:t>
      </w:r>
      <w:bookmarkStart w:id="0" w:name="_GoBack"/>
      <w:bookmarkEnd w:id="0"/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can be rejected by the hosting institution, even though they may have already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received approval from their institution and/or IRKA. Hosting institution will not</w:t>
      </w:r>
    </w:p>
    <w:p w:rsidR="008F797E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be responsible for employee’s wages during keeper professional development at</w:t>
      </w:r>
    </w:p>
    <w:p w:rsidR="00CD7D7C" w:rsidRPr="008F797E" w:rsidRDefault="008F797E" w:rsidP="008F797E">
      <w:pPr>
        <w:jc w:val="center"/>
        <w:rPr>
          <w:rFonts w:ascii="Times New Roman" w:hAnsi="Times New Roman" w:cs="Times New Roman"/>
        </w:rPr>
      </w:pPr>
      <w:r w:rsidRPr="008F797E">
        <w:rPr>
          <w:rFonts w:ascii="Times New Roman" w:hAnsi="Times New Roman" w:cs="Times New Roman"/>
        </w:rPr>
        <w:t>their institution.</w:t>
      </w:r>
    </w:p>
    <w:sectPr w:rsidR="00CD7D7C" w:rsidRPr="008F7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7E"/>
    <w:rsid w:val="008F797E"/>
    <w:rsid w:val="00CD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AFBEC43"/>
  <w15:chartTrackingRefBased/>
  <w15:docId w15:val="{0175D491-39E1-428E-93A3-8AA7A390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Kutilek, Cassandra</dc:creator>
  <cp:keywords/>
  <dc:description/>
  <cp:lastModifiedBy>Kutilek, Cassandra</cp:lastModifiedBy>
  <cp:revision>1</cp:revision>
  <dcterms:created xsi:type="dcterms:W3CDTF">2024-01-27T14:22:00Z</dcterms:created>
  <dcterms:modified xsi:type="dcterms:W3CDTF">2024-01-27T14:27:00Z</dcterms:modified>
</cp:coreProperties>
</file>